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3C" w:rsidRDefault="00600924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0F3C" w:rsidRDefault="00600924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390F3C" w:rsidRDefault="00390F3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390F3C" w:rsidRDefault="00600924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2019 r. gminie Miasto Oświęcim przyznano dotację celową ze środków budżetu państwa, w kwocie 405.472,00 zł (słownie: </w:t>
      </w:r>
      <w:r>
        <w:rPr>
          <w:i/>
          <w:iCs/>
          <w:lang w:val="pl-PL"/>
        </w:rPr>
        <w:t>czterysta pięć tysięcy czterysta siedemdziesiąt dwa i 00/100</w:t>
      </w:r>
      <w:r>
        <w:rPr>
          <w:lang w:val="pl-PL"/>
        </w:rPr>
        <w:t>), z przeznaczeniem na dofinansowanie zadania własnego gminy polegającego na utrzymaniu Miejskiego Ośrodka Pomocy Społecznej w Oświęcimiu.</w:t>
      </w:r>
    </w:p>
    <w:p w:rsidR="00390F3C" w:rsidRDefault="00390F3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390F3C" w:rsidRDefault="00600924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ma na celu zapewnienie obsługi real</w:t>
      </w:r>
      <w:r>
        <w:rPr>
          <w:lang w:val="pl-PL"/>
        </w:rPr>
        <w:t>izacji zadań własnych gminy o charakterze obowiązkowym oraz realizowanych przez gminę zadań zleconych z zakresu administracji rządowej, w szczególności takich jak:</w:t>
      </w:r>
    </w:p>
    <w:p w:rsidR="00390F3C" w:rsidRDefault="0060092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udzielanie schronienia, zapewnienie posiłku oraz niezbędnego ubrania osobom tego pozbawion</w:t>
      </w:r>
      <w:r>
        <w:rPr>
          <w:lang w:val="pl-PL"/>
        </w:rPr>
        <w:t>ym,</w:t>
      </w:r>
    </w:p>
    <w:p w:rsidR="00390F3C" w:rsidRDefault="0060092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okresowych,</w:t>
      </w:r>
    </w:p>
    <w:p w:rsidR="00390F3C" w:rsidRDefault="0060092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dożywianie dzieci,</w:t>
      </w:r>
    </w:p>
    <w:p w:rsidR="00390F3C" w:rsidRDefault="0060092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stałych,</w:t>
      </w:r>
    </w:p>
    <w:p w:rsidR="00390F3C" w:rsidRDefault="0060092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opłacanie składek na ubezpieczenie zdrowotne określonych w przepisach o świadczeniach opieki zdrowotnej finansowanych ze środków publi</w:t>
      </w:r>
      <w:r>
        <w:rPr>
          <w:lang w:val="pl-PL"/>
        </w:rPr>
        <w:t>cznych.</w:t>
      </w:r>
    </w:p>
    <w:p w:rsidR="00390F3C" w:rsidRDefault="00390F3C">
      <w:pPr>
        <w:pStyle w:val="Textbody"/>
        <w:spacing w:after="0" w:line="336" w:lineRule="auto"/>
        <w:jc w:val="both"/>
        <w:rPr>
          <w:lang w:val="pl-PL"/>
        </w:rPr>
      </w:pPr>
    </w:p>
    <w:p w:rsidR="00390F3C" w:rsidRDefault="00600924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2019 r. wyniósł 507.178,00 zł (słownie: </w:t>
      </w:r>
      <w:r>
        <w:rPr>
          <w:i/>
          <w:iCs/>
          <w:lang w:val="pl-PL"/>
        </w:rPr>
        <w:t>pięćset siedem tysięcy sto siedemdziesiąt osiem i 00/100</w:t>
      </w:r>
      <w:r>
        <w:rPr>
          <w:lang w:val="pl-PL"/>
        </w:rPr>
        <w:t>).</w:t>
      </w:r>
    </w:p>
    <w:sectPr w:rsidR="00390F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0924">
      <w:pPr>
        <w:spacing w:after="0"/>
      </w:pPr>
      <w:r>
        <w:separator/>
      </w:r>
    </w:p>
  </w:endnote>
  <w:endnote w:type="continuationSeparator" w:id="0">
    <w:p w:rsidR="00000000" w:rsidRDefault="00600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09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009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F3C"/>
    <w:rsid w:val="00390F3C"/>
    <w:rsid w:val="006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B25A4-2772-4432-AC89-B8612EF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2021-07-27T14:18:00Z</dcterms:created>
  <dcterms:modified xsi:type="dcterms:W3CDTF">2021-07-27T14:18:00Z</dcterms:modified>
</cp:coreProperties>
</file>