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2E" w:rsidRDefault="00AE31A0">
      <w:pPr>
        <w:pStyle w:val="Textbody"/>
        <w:spacing w:after="0" w:line="360" w:lineRule="auto"/>
        <w:jc w:val="center"/>
      </w:pPr>
      <w:bookmarkStart w:id="0" w:name="_GoBack"/>
      <w:bookmarkEnd w:id="0"/>
      <w:r>
        <w:rPr>
          <w:noProof/>
          <w:lang w:val="pl-PL"/>
        </w:rPr>
        <w:drawing>
          <wp:inline distT="0" distB="0" distL="0" distR="0">
            <wp:extent cx="2129655" cy="785103"/>
            <wp:effectExtent l="0" t="0" r="3945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655" cy="785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A652E" w:rsidRDefault="00AE31A0">
      <w:pPr>
        <w:pStyle w:val="Textbody"/>
        <w:spacing w:after="0" w:line="360" w:lineRule="auto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 xml:space="preserve">Program asystent rodziny </w:t>
      </w:r>
    </w:p>
    <w:p w:rsidR="00DA652E" w:rsidRDefault="00AE31A0">
      <w:pPr>
        <w:pStyle w:val="Textbody"/>
        <w:spacing w:after="0" w:line="360" w:lineRule="auto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 xml:space="preserve">i koordynator rodzinnej pieczy zastępczej </w:t>
      </w:r>
    </w:p>
    <w:p w:rsidR="00DA652E" w:rsidRDefault="00AE31A0">
      <w:pPr>
        <w:pStyle w:val="Textbody"/>
        <w:spacing w:after="0" w:line="360" w:lineRule="auto"/>
        <w:jc w:val="center"/>
      </w:pPr>
      <w:r>
        <w:rPr>
          <w:b/>
          <w:bCs/>
          <w:sz w:val="32"/>
          <w:szCs w:val="32"/>
          <w:u w:val="single"/>
          <w:lang w:val="pl-PL"/>
        </w:rPr>
        <w:t>na rok 2017</w:t>
      </w:r>
    </w:p>
    <w:p w:rsidR="00DA652E" w:rsidRDefault="00DA652E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DA652E" w:rsidRDefault="00AE31A0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Miasto Oświęcim – Miejski Ośrodek Pomocy Społecznej w Oświęcimiu uprzejmie informuje, że w 2017 r. gminie Miasto Oświęcim przyznano </w:t>
      </w:r>
      <w:r>
        <w:rPr>
          <w:lang w:val="pl-PL"/>
        </w:rPr>
        <w:t xml:space="preserve">dofinansowanie w kwocie 65.925,00 zł (słownie: </w:t>
      </w:r>
      <w:r>
        <w:rPr>
          <w:i/>
          <w:iCs/>
          <w:lang w:val="pl-PL"/>
        </w:rPr>
        <w:t>sześćdziesiąt pięć tysięcy dziewięćset dwadzieścia pięć i 00/100</w:t>
      </w:r>
      <w:r>
        <w:rPr>
          <w:lang w:val="pl-PL"/>
        </w:rPr>
        <w:t xml:space="preserve">), w tym środki z Funduszu Pracy w kwocie 44.151,84 zł (słownie: </w:t>
      </w:r>
      <w:r>
        <w:rPr>
          <w:i/>
          <w:iCs/>
          <w:lang w:val="pl-PL"/>
        </w:rPr>
        <w:t>czterdzieści cztery tysiące sto pięćdziesiąt jeden i 84/100</w:t>
      </w:r>
      <w:r>
        <w:rPr>
          <w:lang w:val="pl-PL"/>
        </w:rPr>
        <w:t>) oraz dotację celową</w:t>
      </w:r>
      <w:r>
        <w:rPr>
          <w:lang w:val="pl-PL"/>
        </w:rPr>
        <w:t xml:space="preserve"> ze środków budżetu państwa w kwocie 21.773,16 zł (słownie: </w:t>
      </w:r>
      <w:r>
        <w:rPr>
          <w:i/>
          <w:iCs/>
          <w:lang w:val="pl-PL"/>
        </w:rPr>
        <w:t>dwadzieścia jeden tysięcy siedemset siedemdziesiąt trzy i 16/100</w:t>
      </w:r>
      <w:r>
        <w:rPr>
          <w:lang w:val="pl-PL"/>
        </w:rPr>
        <w:t>), z przeznaczeniem na dofinansowanie zadania własnego gminy polegającego na pokrywaniu kosztów wynagrodzenia asystentów rodziny zat</w:t>
      </w:r>
      <w:r>
        <w:rPr>
          <w:lang w:val="pl-PL"/>
        </w:rPr>
        <w:t>rudnionych w Miejskim Ośrodku Pomocy Społecznej w Oświęcimiu.</w:t>
      </w:r>
    </w:p>
    <w:p w:rsidR="00DA652E" w:rsidRDefault="00DA652E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DA652E" w:rsidRDefault="00AE31A0">
      <w:pPr>
        <w:pStyle w:val="Textbody"/>
        <w:spacing w:after="0" w:line="336" w:lineRule="auto"/>
        <w:jc w:val="both"/>
      </w:pPr>
      <w:r>
        <w:rPr>
          <w:lang w:val="pl-PL"/>
        </w:rPr>
        <w:tab/>
        <w:t xml:space="preserve"> „</w:t>
      </w:r>
      <w:r>
        <w:rPr>
          <w:i/>
          <w:iCs/>
          <w:lang w:val="pl-PL"/>
        </w:rPr>
        <w:t>Program asystent rodziny i koordynator rodzinnej pieczy zastępczej na rok 2017”</w:t>
      </w:r>
      <w:r>
        <w:rPr>
          <w:lang w:val="pl-PL"/>
        </w:rPr>
        <w:t xml:space="preserve"> przewidywał wsparcie finansowe gmin i powiatów w zakresie kosztów wynagrodzenia asystentów rodzin i koordynato</w:t>
      </w:r>
      <w:r>
        <w:rPr>
          <w:lang w:val="pl-PL"/>
        </w:rPr>
        <w:t xml:space="preserve">rów rodzinnej pieczy zastępczej. Celem </w:t>
      </w:r>
      <w:r>
        <w:rPr>
          <w:i/>
          <w:iCs/>
          <w:lang w:val="pl-PL"/>
        </w:rPr>
        <w:t xml:space="preserve">Programu </w:t>
      </w:r>
      <w:r>
        <w:rPr>
          <w:lang w:val="pl-PL"/>
        </w:rPr>
        <w:t>było wspieranie jednostek samorządu terytorialnego szczebla gminnego i powiatowego w rozwoju systemu wspierania rodzin, w tym zwiększenie dostępu do usług asystenta rodziny w gminie oraz do usług koordynatora</w:t>
      </w:r>
      <w:r>
        <w:rPr>
          <w:lang w:val="pl-PL"/>
        </w:rPr>
        <w:t xml:space="preserve"> rodzinnej pieczy zastępczej w powiecie. Ponadto założeniem </w:t>
      </w:r>
      <w:r>
        <w:rPr>
          <w:i/>
          <w:iCs/>
          <w:lang w:val="pl-PL"/>
        </w:rPr>
        <w:t>Programu</w:t>
      </w:r>
      <w:r>
        <w:rPr>
          <w:lang w:val="pl-PL"/>
        </w:rPr>
        <w:t xml:space="preserve"> było stymulowanie podejmowania przez samorządy terytorialne odpowiednich szczebli (gmin i powiatów) działań, które będą służyły wspieraniu rodzin  przeżywających trudności opiekuńczo-wych</w:t>
      </w:r>
      <w:r>
        <w:rPr>
          <w:lang w:val="pl-PL"/>
        </w:rPr>
        <w:t>owawcze, w celu zatrzymania w rodzinie dzieci zagrożonych umieszczeniem w pieczy zastępczej lub jak najszybszego powrotu do rodziny dzieci umieszczonych wcześniej w pieczy zastępczej, a także rozwój sieci koordynatorów rodzinnej pieczy zastępczej w celu ws</w:t>
      </w:r>
      <w:r>
        <w:rPr>
          <w:lang w:val="pl-PL"/>
        </w:rPr>
        <w:t xml:space="preserve">pierania tempa procesu deinstytucjonalizacji pieczy zastępczej. </w:t>
      </w:r>
    </w:p>
    <w:p w:rsidR="00DA652E" w:rsidRDefault="00DA652E">
      <w:pPr>
        <w:pStyle w:val="Textbody"/>
        <w:spacing w:after="0" w:line="336" w:lineRule="auto"/>
        <w:jc w:val="both"/>
        <w:rPr>
          <w:lang w:val="pl-PL"/>
        </w:rPr>
      </w:pPr>
    </w:p>
    <w:p w:rsidR="00DA652E" w:rsidRDefault="00AE31A0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Całkowity koszt realizacji zadania w 2017 r. wyniósł 98.396,00 zł (słownie: </w:t>
      </w:r>
      <w:r>
        <w:rPr>
          <w:i/>
          <w:iCs/>
          <w:lang w:val="pl-PL"/>
        </w:rPr>
        <w:t>dziewięćdziesiąt osiem tysięcy trzysta dziewięćdziesiąt sześć i 00/100</w:t>
      </w:r>
      <w:r>
        <w:rPr>
          <w:lang w:val="pl-PL"/>
        </w:rPr>
        <w:t>).</w:t>
      </w:r>
    </w:p>
    <w:sectPr w:rsidR="00DA652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E31A0">
      <w:pPr>
        <w:spacing w:after="0"/>
      </w:pPr>
      <w:r>
        <w:separator/>
      </w:r>
    </w:p>
  </w:endnote>
  <w:endnote w:type="continuationSeparator" w:id="0">
    <w:p w:rsidR="00000000" w:rsidRDefault="00AE31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E31A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AE31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652E"/>
    <w:rsid w:val="00AE31A0"/>
    <w:rsid w:val="00D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23EBA-EB51-48EA-AF12-E166A769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extbody">
    <w:name w:val="Text body"/>
    <w:basedOn w:val="Normalny"/>
    <w:pPr>
      <w:widowControl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Goytowski</dc:creator>
  <dc:description/>
  <cp:lastModifiedBy>Andrzej Goytowski</cp:lastModifiedBy>
  <cp:revision>2</cp:revision>
  <cp:lastPrinted>2021-01-20T13:36:00Z</cp:lastPrinted>
  <dcterms:created xsi:type="dcterms:W3CDTF">2021-07-27T14:16:00Z</dcterms:created>
  <dcterms:modified xsi:type="dcterms:W3CDTF">2021-07-27T14:16:00Z</dcterms:modified>
</cp:coreProperties>
</file>