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D0" w:rsidRDefault="00ED1471">
      <w:pPr>
        <w:pStyle w:val="Textbody"/>
        <w:spacing w:after="0" w:line="360" w:lineRule="auto"/>
        <w:jc w:val="center"/>
      </w:pPr>
      <w:bookmarkStart w:id="0" w:name="_GoBack"/>
      <w:bookmarkEnd w:id="0"/>
      <w:r>
        <w:rPr>
          <w:noProof/>
          <w:lang w:val="pl-PL"/>
        </w:rPr>
        <w:drawing>
          <wp:inline distT="0" distB="0" distL="0" distR="0">
            <wp:extent cx="2129655" cy="785103"/>
            <wp:effectExtent l="0" t="0" r="3945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9655" cy="7851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A4BD0" w:rsidRDefault="00ED1471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 xml:space="preserve">Wieloletni program wspierania finansowego gmin w zakresie dożywiania „Pomoc państwa w zakresie dożywiania” </w:t>
      </w:r>
    </w:p>
    <w:p w:rsidR="00FA4BD0" w:rsidRDefault="00ED1471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  <w:r>
        <w:rPr>
          <w:b/>
          <w:bCs/>
          <w:sz w:val="32"/>
          <w:szCs w:val="32"/>
          <w:u w:val="single"/>
          <w:lang w:val="pl-PL"/>
        </w:rPr>
        <w:t>na lata 2014-2020</w:t>
      </w:r>
    </w:p>
    <w:p w:rsidR="00FA4BD0" w:rsidRDefault="00FA4BD0">
      <w:pPr>
        <w:pStyle w:val="Textbody"/>
        <w:spacing w:after="0" w:line="336" w:lineRule="auto"/>
        <w:ind w:firstLine="706"/>
        <w:jc w:val="center"/>
        <w:rPr>
          <w:b/>
          <w:bCs/>
          <w:sz w:val="32"/>
          <w:szCs w:val="32"/>
          <w:u w:val="single"/>
          <w:lang w:val="pl-PL"/>
        </w:rPr>
      </w:pPr>
    </w:p>
    <w:p w:rsidR="00FA4BD0" w:rsidRDefault="00ED1471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Miasto Oświęcim – Miejski Ośrodek Pomocy Społecznej w Oświęcimiu uprzejmie informuje, że w 2017 r. </w:t>
      </w:r>
      <w:r>
        <w:rPr>
          <w:lang w:val="pl-PL"/>
        </w:rPr>
        <w:t xml:space="preserve">gminie Miasto Oświęcim przyznano dofinansowanie ze środków budżetu państwa (w formie dotacji celowej), w kwocie 503.940,00 zł (słownie: </w:t>
      </w:r>
      <w:r>
        <w:rPr>
          <w:i/>
          <w:iCs/>
          <w:lang w:val="pl-PL"/>
        </w:rPr>
        <w:t>pięćset trzy tysiące dziewięćset czterdzieści i 00/100</w:t>
      </w:r>
      <w:r>
        <w:rPr>
          <w:lang w:val="pl-PL"/>
        </w:rPr>
        <w:t>), z przeznaczeniem na dofinansowanie zadania własnego gminy związ</w:t>
      </w:r>
      <w:r>
        <w:rPr>
          <w:lang w:val="pl-PL"/>
        </w:rPr>
        <w:t xml:space="preserve">anego z realizacją </w:t>
      </w:r>
      <w:r>
        <w:rPr>
          <w:i/>
          <w:iCs/>
          <w:lang w:val="pl-PL"/>
        </w:rPr>
        <w:t>wieloletniego programu wspierania finansowego gmin w zakresie dożywiania „Pomoc państwa w zakresie dożywiania” na lata 2014-2020</w:t>
      </w:r>
      <w:r>
        <w:rPr>
          <w:lang w:val="pl-PL"/>
        </w:rPr>
        <w:t xml:space="preserve">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M.P. z 2015 r. poz. 821 ze zm.) polegającego na zapewnieniu pomocy w formie posiłku, świadczenia pieni</w:t>
      </w:r>
      <w:r>
        <w:rPr>
          <w:lang w:val="pl-PL"/>
        </w:rPr>
        <w:t>ężnego na zakup posiłku lub żywności albo świadczenia rzeczowego w postaci produktów żywnościowych w szczególności:</w:t>
      </w:r>
    </w:p>
    <w:p w:rsidR="00FA4BD0" w:rsidRDefault="00ED1471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1) dzieciom do czasu podjęcia nauki w szkole podstawowej,</w:t>
      </w:r>
    </w:p>
    <w:p w:rsidR="00FA4BD0" w:rsidRDefault="00ED1471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2) uczniom do czasu ukończenia szkoły ponadpodstawowej lub szkoły ponadgimnazjalne</w:t>
      </w:r>
      <w:r>
        <w:rPr>
          <w:lang w:val="pl-PL"/>
        </w:rPr>
        <w:t>j,</w:t>
      </w:r>
    </w:p>
    <w:p w:rsidR="00FA4BD0" w:rsidRDefault="00ED1471">
      <w:pPr>
        <w:pStyle w:val="Textbody"/>
        <w:spacing w:after="0" w:line="336" w:lineRule="auto"/>
        <w:jc w:val="both"/>
        <w:rPr>
          <w:lang w:val="pl-PL"/>
        </w:rPr>
      </w:pPr>
      <w:r>
        <w:rPr>
          <w:lang w:val="pl-PL"/>
        </w:rPr>
        <w:t>3) osobom i rodzinom znajdującym się w sytuacjach wymienionych w art. 7 ustawy z dnia 12 marca 2004 r. o pomocy społecznej, w szczególności osobom samotnym, w podeszłym wieku, chorym lub niepełnosprawnym.</w:t>
      </w:r>
    </w:p>
    <w:p w:rsidR="00FA4BD0" w:rsidRDefault="00FA4BD0">
      <w:pPr>
        <w:pStyle w:val="Textbody"/>
        <w:spacing w:after="0" w:line="336" w:lineRule="auto"/>
        <w:ind w:firstLine="706"/>
        <w:jc w:val="both"/>
        <w:rPr>
          <w:lang w:val="pl-PL"/>
        </w:rPr>
      </w:pPr>
    </w:p>
    <w:p w:rsidR="00FA4BD0" w:rsidRDefault="00ED1471">
      <w:pPr>
        <w:pStyle w:val="Textbody"/>
        <w:spacing w:after="0" w:line="336" w:lineRule="auto"/>
        <w:jc w:val="both"/>
      </w:pPr>
      <w:r>
        <w:rPr>
          <w:lang w:val="pl-PL"/>
        </w:rPr>
        <w:tab/>
      </w:r>
      <w:r>
        <w:rPr>
          <w:i/>
          <w:iCs/>
          <w:lang w:val="pl-PL"/>
        </w:rPr>
        <w:t>Program</w:t>
      </w:r>
      <w:r>
        <w:rPr>
          <w:lang w:val="pl-PL"/>
        </w:rPr>
        <w:t xml:space="preserve"> </w:t>
      </w:r>
      <w:r>
        <w:rPr>
          <w:i/>
          <w:iCs/>
          <w:lang w:val="pl-PL"/>
        </w:rPr>
        <w:t>„Pomoc państwa w zakresie dożywiania”</w:t>
      </w:r>
      <w:r>
        <w:rPr>
          <w:lang w:val="pl-PL"/>
        </w:rPr>
        <w:t xml:space="preserve"> </w:t>
      </w:r>
      <w:r>
        <w:rPr>
          <w:lang w:val="pl-PL"/>
        </w:rPr>
        <w:t xml:space="preserve">przewidywał wsparcie finansowe gmin  w udzieleniu pomocy w formie posiłku, świadczenia pieniężnego na zakup posiłku lub żywności albo świadczenia rzeczowego w postaci produktów żywnościowych. Strategicznym celem </w:t>
      </w:r>
      <w:r>
        <w:rPr>
          <w:i/>
          <w:iCs/>
          <w:lang w:val="pl-PL"/>
        </w:rPr>
        <w:t>Programu</w:t>
      </w:r>
      <w:r>
        <w:rPr>
          <w:lang w:val="pl-PL"/>
        </w:rPr>
        <w:t xml:space="preserve"> było ograniczenie zjawiska niedożyw</w:t>
      </w:r>
      <w:r>
        <w:rPr>
          <w:lang w:val="pl-PL"/>
        </w:rPr>
        <w:t>ienia dzieci i młodzieży z rodzin o niskich dochodach lub znajdujących się w trudnej sytuacji, ze szczególnym uwzględnieniem uczniów z terenów objętych wysokim poziomem bezrobocia i ze środowisk wiejskich oraz osób dorosłych, w szczególności osób samotnych</w:t>
      </w:r>
      <w:r>
        <w:rPr>
          <w:lang w:val="pl-PL"/>
        </w:rPr>
        <w:t xml:space="preserve">, w podeszłym wieku, chorych lub osób niepełnosprawnych. </w:t>
      </w:r>
    </w:p>
    <w:p w:rsidR="00FA4BD0" w:rsidRDefault="00FA4BD0">
      <w:pPr>
        <w:pStyle w:val="Textbody"/>
        <w:spacing w:after="0" w:line="336" w:lineRule="auto"/>
        <w:jc w:val="both"/>
        <w:rPr>
          <w:lang w:val="pl-PL"/>
        </w:rPr>
      </w:pPr>
    </w:p>
    <w:p w:rsidR="00FA4BD0" w:rsidRDefault="00ED1471">
      <w:pPr>
        <w:pStyle w:val="Textbody"/>
        <w:spacing w:after="0" w:line="336" w:lineRule="auto"/>
        <w:ind w:firstLine="706"/>
        <w:jc w:val="both"/>
      </w:pPr>
      <w:r>
        <w:rPr>
          <w:lang w:val="pl-PL"/>
        </w:rPr>
        <w:t xml:space="preserve">Całkowity koszt realizacji zadania w 2017 r. wyniósł 804.200,00 zł (słownie: </w:t>
      </w:r>
      <w:r>
        <w:rPr>
          <w:i/>
          <w:iCs/>
          <w:lang w:val="pl-PL"/>
        </w:rPr>
        <w:t>osiemset cztery tysiące dwieście i 00/100</w:t>
      </w:r>
      <w:r>
        <w:rPr>
          <w:lang w:val="pl-PL"/>
        </w:rPr>
        <w:t>).</w:t>
      </w:r>
    </w:p>
    <w:sectPr w:rsidR="00FA4BD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1471">
      <w:pPr>
        <w:spacing w:after="0"/>
      </w:pPr>
      <w:r>
        <w:separator/>
      </w:r>
    </w:p>
  </w:endnote>
  <w:endnote w:type="continuationSeparator" w:id="0">
    <w:p w:rsidR="00000000" w:rsidRDefault="00ED14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1471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ED14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4BD0"/>
    <w:rsid w:val="00ED1471"/>
    <w:rsid w:val="00F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7E30-8008-4415-8481-D36D08DD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Textbody">
    <w:name w:val="Text body"/>
    <w:basedOn w:val="Normalny"/>
    <w:pPr>
      <w:widowControl w:val="0"/>
      <w:spacing w:after="1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Goytowski</dc:creator>
  <dc:description/>
  <cp:lastModifiedBy>Andrzej Goytowski</cp:lastModifiedBy>
  <cp:revision>2</cp:revision>
  <cp:lastPrinted>2021-01-20T13:36:00Z</cp:lastPrinted>
  <dcterms:created xsi:type="dcterms:W3CDTF">2021-07-27T14:16:00Z</dcterms:created>
  <dcterms:modified xsi:type="dcterms:W3CDTF">2021-07-27T14:16:00Z</dcterms:modified>
</cp:coreProperties>
</file>