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Oświęcim, dnia 7 grudnia 2022r.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sprawy: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GA.6721.109.79.2021.I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</w:t>
      </w:r>
    </w:p>
    <w:p>
      <w:pPr>
        <w:pStyle w:val="Normal"/>
        <w:spacing w:lineRule="auto" w:line="240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ponownym wyłożeniu do publicznego wglądu projektu miejscowego planu zagospodarowania przestrzennego dla terenu położonego w Oświęcimiu ograniczonego ulicami: Szpitalną, Dąbrowskiego, Paderewskiego, Mostem Niepodległości oraz istniejącymi torami PKP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Na podstawie art. 17 pkt 9 ustawy z dnia 27 marca 2003r. o planowaniu i zagospodarowaniu przestrzennym (t.j. Dz. U. z 2022r. poz. 503 ze zm.) oraz art. 39 ust. 1, w związku z art. 54 ust. 2 i 3 ustawy z dnia 3 października 2008r. o udostępnianiu informacji o środowisku i jego ochronie, udziale społeczeństwa w ochronie środowiska oraz o ocenach oddziaływania na środowisko (t.j. </w:t>
      </w:r>
      <w:hyperlink r:id="rId2" w:tgtFrame="Internetowy System Aktów Prawnych (ISAP)">
        <w:r>
          <w:rPr>
            <w:rFonts w:ascii="Times New Roman" w:hAnsi="Times New Roman"/>
            <w:sz w:val="22"/>
            <w:szCs w:val="22"/>
          </w:rPr>
          <w:t>Dz.</w:t>
        </w:r>
      </w:hyperlink>
      <w:r>
        <w:rPr>
          <w:rFonts w:ascii="Times New Roman" w:hAnsi="Times New Roman"/>
          <w:sz w:val="22"/>
          <w:szCs w:val="22"/>
        </w:rPr>
        <w:t>U. z 2022r. poz. 1029 ze zm.), zawiadamiam o ponownym wyłożeniu do publicznego wglądu projektu miejscowego planu zagospodarowania przestrzennego dla terenu położonego w Oświęcimiu ograniczonego ulicami: Szpitalną, Dąbrowskiego, Paderewskiego, Mostem Niepodległości oraz istniejącymi torami PKP, wraz z prognozą oddziaływania na środowisko, wykonaną w ramach strategicznej oceny oddziaływania na środowisko.</w:t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niezbędną dokumentacją można zapoznać się w dniach od 20 grudnia 2022r. do 19 stycznia 2023r. w siedzibie Urzędu Miasta Oświęcim, Wydziale Architektury i Urbanistyki Urzędu Miasta Oświęcim ul. Jagiełły 23, w godzinach pracy Urzędu, a także na stronie internetowej: oswiecim.pl w Biuletynie Informacji Publicznej w zakładce „Zagospodarowanie przestrzenne – Projekty planów miejscowych wykładane do publicznego wglądu” (bip.oswiecim.um.gov.pl/6365).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Dyskusja publiczna nad przyjętymi rozwiązaniami w projekcie planu miejscowego odbędzie się w dniu 10 stycznia 2023r. w siedzibie Urzędu Miasta, ul. Jagiełły 25, 32-600 Oświęcim, w Sali Ślubów, o godzinie 15.00.</w:t>
      </w:r>
    </w:p>
    <w:p>
      <w:pPr>
        <w:pStyle w:val="Normal"/>
        <w:spacing w:before="0" w:after="0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 18 ustawy z dnia 27 marca 2003r. o planowaniu i zagospodarowaniu przestrzennym (t.j. Dz. U. z 2022 r. poz. 503) uwagi do projektu planu miejscowego może wnieść każdy, kto kwestionuje ustalenia przyjęte w projekcie planu miejscowego, wyłożonym do publicznego wglądu. Uwagi należy składać na piśmie do Prezydenta Miasta Oświęcim, 32–600 Oświęcim, ul. Zaborska 2, lub za pomocą środków komunikacji elektronicznej na adres: sekretariat@um.oswiecim.pl, z podaniem imienia i nazwiska lub nazwy jednostki organizacyjnej i adresu, oznaczenia nieruchomości, której uwaga dotyczy, w nieprzekraczalnym terminie do dnia 2 lutego 2023r.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Uwagi i wnioski w postępowaniu w sprawie strategicznej oceny oddziaływania na środowisko należy składać do Prezydenta Miasta Oświęcim, w nieprzekraczalnym terminie do dnia 2 lutego 2023r. Stosownie do przepisu art. 40 ustawy z dnia 3 października 2008r. o udostępnianiu informacji o środowisku i jego ochronie, udziale społeczeństwa w ochronie środowiska oraz o ocenach oddziaływania na środowisko (t.j. Dz. U. 2022 r. poz. 1029 ze zm.) uwagi i wnioski mogą być składane w formie pisemnej, ustnie do protokołu oraz za pośrednictwem środków komunikacji elektronicznej bez konieczności opatrywania ich bezpiecznym podpisem elektronicznym, o którym mowa w ustawie z dnia 18 września 2001 r. o podpisie elektronicznym na adres e-mail: sekretariat@um.oswiecim.pl</w:t>
      </w:r>
    </w:p>
    <w:p>
      <w:pPr>
        <w:pStyle w:val="Normal"/>
        <w:jc w:val="both"/>
        <w:rPr>
          <w:sz w:val="22"/>
          <w:szCs w:val="22"/>
        </w:rPr>
      </w:pPr>
      <w:bookmarkStart w:id="0" w:name="__DdeLink__364_4211779586"/>
      <w:bookmarkEnd w:id="0"/>
      <w:r>
        <w:rPr>
          <w:rFonts w:ascii="Times New Roman" w:hAnsi="Times New Roman"/>
          <w:sz w:val="22"/>
          <w:szCs w:val="22"/>
        </w:rPr>
        <w:t>Organem właściwym do rozpatrzenia uwag jest Prezydent Miasta Oświęcim.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Klauzula informacyjna w przypadku zbierania danych osobowych od osoby, której dane dotyczą – art. 13 RODO</w:t>
      </w:r>
    </w:p>
    <w:p>
      <w:pPr>
        <w:pStyle w:val="Normal"/>
        <w:spacing w:lineRule="auto" w:line="240" w:before="0" w:after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podst.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RODO) – DZ.U.UE L119, w związku z </w:t>
      </w:r>
      <w:r>
        <w:rPr>
          <w:rFonts w:ascii="Times New Roman" w:hAnsi="Times New Roman"/>
          <w:bCs/>
          <w:sz w:val="20"/>
          <w:szCs w:val="20"/>
        </w:rPr>
        <w:t xml:space="preserve">art. 17a </w:t>
      </w:r>
      <w:r>
        <w:rPr>
          <w:rFonts w:ascii="Times New Roman" w:hAnsi="Times New Roman"/>
          <w:sz w:val="20"/>
          <w:szCs w:val="20"/>
        </w:rPr>
        <w:t>ustawy z dnia 27 marca 2003 r. o planowaniu i zagospodarowaniu przestrzennym,</w:t>
      </w:r>
      <w:r>
        <w:rPr>
          <w:rFonts w:ascii="Times New Roman" w:hAnsi="Times New Roman"/>
          <w:bCs/>
          <w:sz w:val="20"/>
          <w:szCs w:val="20"/>
        </w:rPr>
        <w:t xml:space="preserve"> informuję, że:</w:t>
      </w:r>
    </w:p>
    <w:tbl>
      <w:tblPr>
        <w:tblW w:w="8903" w:type="dxa"/>
        <w:jc w:val="left"/>
        <w:tblInd w:w="1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328"/>
        <w:gridCol w:w="6574"/>
      </w:tblGrid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Administrator Danych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Administratorem Pani/Pana danych osobowych jest Prezydent Miasta Oświęcim z siedzibą w Oświęcimiu przy ul. Zaborskiej 2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4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Inspektor Ochrony Danych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Kontakt: </w:t>
            </w:r>
            <w:r>
              <w:rPr>
                <w:rFonts w:ascii="Times New Roman" w:hAnsi="Times New Roman"/>
                <w:sz w:val="20"/>
                <w:szCs w:val="20"/>
              </w:rPr>
              <w:t>iod@oswiecim.um.gov.pl, nr telefonu 33 846 62 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na adres siedziby administratora</w:t>
            </w:r>
          </w:p>
        </w:tc>
      </w:tr>
      <w:tr>
        <w:trPr>
          <w:trHeight w:val="980" w:hRule="atLeast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Cele przetwarzania danych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Będziemy przetwarzać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Pani/Pana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dane w celu rozpatrzenia wniosku/uwagi na potrzeby ww. projektu miejscowego planu zagospodarowania przestrzennego.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4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Będziemy przetwarzać Pani/Pana dane na podstawie art. 17 pkt 11-14, w związku z art. 18 ustawy z dnia 27 marca 2003r. o planowaniu i zagospodarowaniu przestrzennym oraz § 12 pkt 16 rozporządzenia Ministra Infrastruktury z dnia 26 sierpnia 2003 roku w sprawie wymaganego zakresu projektu miejscowego planu zagospodarowania przestrzennego.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4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przechowywania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Pani/Pana dane osobowe będą przechowywane przez okres wynikający z jednolitego rzeczowego wykazu akt.</w:t>
            </w:r>
          </w:p>
        </w:tc>
      </w:tr>
      <w:tr>
        <w:trPr>
          <w:trHeight w:val="380" w:hRule="atLeast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4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Odbiorcy Twoich danych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Pani/Pana</w:t>
            </w:r>
            <w:r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dan</w:t>
            </w:r>
            <w:r>
              <w:rPr>
                <w:rFonts w:ascii="Times New Roman" w:hAnsi="Times New Roman"/>
                <w:sz w:val="20"/>
                <w:szCs w:val="20"/>
              </w:rPr>
              <w:t>e mogą zostać udostępnione wyłącznie podmiotom upoważnionym na podstawie przepisów prawa – Wojewodzie Małopolskiemu oraz projektantowi, na podstawie umowy powierzenia.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4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Przysługują Pani/Panu następujące prawa związane z przetwarzaniem danych osobowych: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prawo dostępu do swoich danych osobowych,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prawo do żądania sprostowania danych osobowych,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jc w:val="both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prawo ograniczenia przetwarzania.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>W związku z przetwarzaniem danych osobowych uzyskanych w toku prowadzonych postępowań dotyczących sporządzania aktów planistycznych prawo, o którym mowa w art. 15 lit g RODO (jeżeli dane osobowe nie zostały zebrane od osoby, której dane dotyczą – wszelkie dostępne informacje o ich źródle) przysługuje, jeżeli nie wpływa na ochronę praw i wolności osoby, od której te dane pozyskano.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4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Prawo wniesienia skargi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przypadku nieprawidłowości przy przetwarzaniu Pani/Pana danych osobowych, masz prawo do wniesienia skargi do organu nadzorczego zajmującego się ochroną danych osobowych, tj. Prezesa Urzędu Ochrony Danych Osobowych.</w:t>
            </w:r>
          </w:p>
        </w:tc>
      </w:tr>
      <w:tr>
        <w:trPr/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pacing w:lineRule="auto" w:line="24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Informacja o konieczności podania danych</w:t>
            </w:r>
          </w:p>
        </w:tc>
        <w:tc>
          <w:tcPr>
            <w:tcW w:w="6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Podanie danych – imię, nazwisko i adres – jest obowiązkowe. </w:t>
            </w:r>
            <w:r>
              <w:rPr>
                <w:rFonts w:ascii="Times New Roman" w:hAnsi="Times New Roman"/>
                <w:sz w:val="20"/>
                <w:szCs w:val="20"/>
              </w:rPr>
              <w:t>W przypadku niepodania danych wniosek/uwaga nie będzie rozpatrywany.</w:t>
            </w:r>
          </w:p>
        </w:tc>
      </w:tr>
    </w:tbl>
    <w:p>
      <w:pPr>
        <w:pStyle w:val="Normal"/>
        <w:spacing w:lineRule="auto" w:line="240"/>
        <w:ind w:firstLine="72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Verdana" w:eastAsiaTheme="minorHAnsi"/>
        <w:color w:val="000000"/>
        <w:kern w:val="2"/>
        <w:sz w:val="16"/>
        <w:szCs w:val="16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2e46"/>
    <w:pPr>
      <w:widowControl/>
      <w:suppressAutoHyphens w:val="true"/>
      <w:bidi w:val="0"/>
      <w:spacing w:lineRule="auto" w:line="276" w:before="0" w:after="200"/>
      <w:jc w:val="left"/>
    </w:pPr>
    <w:rPr>
      <w:rFonts w:ascii="Verdana" w:hAnsi="Verdana" w:eastAsia="Calibri" w:cs="Verdana" w:eastAsiaTheme="minorHAnsi"/>
      <w:color w:val="000000"/>
      <w:kern w:val="2"/>
      <w:sz w:val="16"/>
      <w:szCs w:val="16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f961a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?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LibreOffice/7.1.3.2$Windows_X86_64 LibreOffice_project/47f78053abe362b9384784d31a6e56f8511eb1c1</Application>
  <AppVersion>15.0000</AppVersion>
  <Pages>2</Pages>
  <Words>820</Words>
  <Characters>5206</Characters>
  <CharactersWithSpaces>6003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2022-08-17T10:29:00Z</dcterms:created>
  <dc:creator>Patrycja</dc:creator>
  <dc:description/>
  <dc:language>pl-PL</dc:language>
  <cp:lastModifiedBy/>
  <cp:lastPrinted>2022-12-08T08:21:18Z</cp:lastPrinted>
  <dcterms:modified xsi:type="dcterms:W3CDTF">2022-12-08T08:25:29Z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