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 xml:space="preserve">POWIATOWE CENTRUM                                                 </w:t>
        <w:tab/>
        <w:tab/>
        <w:t xml:space="preserve">    </w:t>
      </w:r>
      <w:r>
        <w:rPr>
          <w:rFonts w:cs="Times New Roman" w:ascii="Times New Roman" w:hAnsi="Times New Roman"/>
        </w:rPr>
        <w:t xml:space="preserve">OŚWIĘCIM dn. </w:t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TIME \@"d\ MMMM\ yyyy"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  <w:t>17 March 2023</w:t>
      </w:r>
      <w:r>
        <w:rPr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</w:rPr>
        <w:t>r</w:t>
      </w:r>
      <w:r>
        <w:rPr>
          <w:rFonts w:cs="Times New Roman" w:ascii="Times New Roman" w:hAnsi="Times New Roman"/>
          <w:b/>
        </w:rPr>
        <w:t xml:space="preserve">   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ZARZĄDZANIA KRYZYSOWEGO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W OŚWIĘCIMIU </w:t>
        <w:tab/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ZK.5520.1.20.2023</w:t>
      </w:r>
      <w:r>
        <w:rPr>
          <w:rFonts w:cs="Times New Roman" w:ascii="Times New Roman" w:hAnsi="Times New Roman"/>
        </w:rPr>
        <w:t xml:space="preserve">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</w:t>
      </w:r>
    </w:p>
    <w:p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Wg .rozdzielnika</w:t>
      </w:r>
    </w:p>
    <w:tbl>
      <w:tblPr>
        <w:tblW w:w="5000" w:type="pct"/>
        <w:jc w:val="left"/>
        <w:tblInd w:w="300" w:type="dxa"/>
        <w:tblCellMar>
          <w:top w:w="150" w:type="dxa"/>
          <w:left w:w="300" w:type="dxa"/>
          <w:bottom w:w="150" w:type="dxa"/>
          <w:right w:w="300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/>
            <w:shd w:fill="auto" w:val="clear"/>
          </w:tcPr>
          <w:tbl>
            <w:tblPr>
              <w:tblW w:w="5000" w:type="pct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181"/>
            </w:tblGrid>
            <w:tr>
              <w:trPr/>
              <w:tc>
                <w:tcPr>
                  <w:tcW w:w="9181" w:type="dxa"/>
                  <w:tcBorders/>
                  <w:shd w:fill="auto" w:val="clear"/>
                  <w:vAlign w:val="center"/>
                </w:tcPr>
                <w:p>
                  <w:pPr>
                    <w:pStyle w:val="Nagwek1"/>
                    <w:spacing w:lineRule="atLeast" w:line="720" w:before="0" w:after="135"/>
                    <w:jc w:val="center"/>
                    <w:rPr>
                      <w:rFonts w:ascii="Trebuchet MS" w:hAnsi="Trebuchet MS"/>
                      <w:b w:val="false"/>
                      <w:b w:val="false"/>
                      <w:bCs w:val="false"/>
                      <w:color w:val="111111"/>
                      <w:sz w:val="45"/>
                      <w:szCs w:val="45"/>
                    </w:rPr>
                  </w:pPr>
                  <w:r>
                    <w:rPr>
                      <w:rFonts w:ascii="Trebuchet MS" w:hAnsi="Trebuchet MS"/>
                      <w:b w:val="false"/>
                      <w:bCs w:val="false"/>
                      <w:color w:val="111111"/>
                      <w:sz w:val="45"/>
                      <w:szCs w:val="45"/>
                    </w:rPr>
                    <w:t>Ostrzeżenie 1 stopnia o zanieczyszczeniu powietrza dla powiatu nowotarskiego, powiatu oświęcimskiego, powiatu suskiego</w:t>
                  </w:r>
                </w:p>
                <w:p>
                  <w:pPr>
                    <w:pStyle w:val="Normal"/>
                    <w:spacing w:lineRule="atLeast" w:line="390" w:before="0" w:after="0"/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Arial" w:ascii="Arial" w:hAnsi="Arial"/>
                      <w:color w:val="000000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agwek3"/>
              <w:rPr/>
            </w:pPr>
            <w:r>
              <w:rPr/>
              <w:t>Obowiązuje w dniu 17.03.2023 od godz. 06.00 do 24.00</w:t>
            </w:r>
          </w:p>
        </w:tc>
      </w:tr>
    </w:tbl>
    <w:p>
      <w:pPr>
        <w:pStyle w:val="NormalWeb"/>
        <w:spacing w:before="280" w:after="280"/>
        <w:rPr/>
      </w:pPr>
      <w:r>
        <w:rPr/>
        <w:t xml:space="preserve">Ostrzeżenie o ryzyku przekroczenia poziomu dopuszczalnego </w:t>
      </w:r>
      <w:r>
        <w:rPr>
          <w:rStyle w:val="Strong"/>
        </w:rPr>
        <w:t>pyłu PM10</w:t>
      </w:r>
      <w:r>
        <w:rPr/>
        <w:t xml:space="preserve"> ze względu na zwiększoną emisję zanieczyszczeń oraz niekorzystne warunki meteorologiczne.</w:t>
      </w:r>
    </w:p>
    <w:p>
      <w:pPr>
        <w:pStyle w:val="Normal"/>
        <w:rPr/>
      </w:pPr>
      <w:r>
        <w:rPr/>
      </w:r>
    </w:p>
    <w:p>
      <w:pPr>
        <w:pStyle w:val="Nagwek2"/>
        <w:rPr/>
      </w:pPr>
      <w:r>
        <w:rPr/>
        <w:t>Obowiązujące ograniczenia</w:t>
      </w:r>
    </w:p>
    <w:p>
      <w:pPr>
        <w:pStyle w:val="NormalWeb"/>
        <w:spacing w:before="280" w:after="280"/>
        <w:rPr/>
      </w:pPr>
      <w:r>
        <w:rPr>
          <w:rStyle w:val="Strong"/>
        </w:rPr>
        <w:t>Obowiązuje zakaz eksploatacji kominków i ogrzewaczy pomieszczeń na węgiel lub drewno (kozy, piece kaflowe), jeżeli nie stanowią jedynego źródła ciepła.</w:t>
      </w:r>
    </w:p>
    <w:p>
      <w:pPr>
        <w:pStyle w:val="Normal"/>
        <w:spacing w:before="0" w:after="240"/>
        <w:rPr/>
      </w:pPr>
      <w:r>
        <w:rPr/>
        <w:br/>
      </w:r>
      <w:r>
        <w:rPr>
          <w:sz w:val="20"/>
          <w:szCs w:val="20"/>
        </w:rPr>
        <w:t>* Na obszarze Krakowa zakaz używania wszystkich kominków i ogrzewaczy na węgiel i drewno obowiązuje przez cały rok.</w:t>
      </w:r>
      <w:r>
        <w:rPr/>
        <w:t xml:space="preserve"> </w:t>
      </w:r>
    </w:p>
    <w:p>
      <w:pPr>
        <w:pStyle w:val="Nagwek2"/>
        <w:rPr/>
      </w:pPr>
      <w:r>
        <w:rPr/>
        <w:t>Zalecenia zdrowotne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/>
      </w:pPr>
      <w:r>
        <w:rPr/>
        <w:t>Rozważ ograniczenie intensywnego wysiłku fizycznego na zewnątrz, jeśli odczuwasz pieczenie w oczach, kaszel lub ból gardła.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Ogranicz wietrzenie pomieszczeń.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Unikaj działań zwiększających zanieczyszczenie powietrza, np. korzystania z samochodu, używania dmuchaw do liści, rozpalania ognisk.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/>
      </w:pPr>
      <w:r>
        <w:rPr/>
        <w:t xml:space="preserve">Śledź na bieżąco </w:t>
      </w:r>
      <w:hyperlink r:id="rId2">
        <w:r>
          <w:rPr>
            <w:rStyle w:val="Czeinternetowe"/>
          </w:rPr>
          <w:t>informacje o zanieczyszczeniu powietrza</w:t>
        </w:r>
      </w:hyperlink>
      <w:r>
        <w:rPr/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/>
            <w:shd w:color="auto" w:fill="FFFFFF" w:val="clear"/>
            <w:vAlign w:val="center"/>
          </w:tcPr>
          <w:tbl>
            <w:tblPr>
              <w:tblW w:w="5000" w:type="pct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781"/>
            </w:tblGrid>
            <w:tr>
              <w:trPr/>
              <w:tc>
                <w:tcPr>
                  <w:tcW w:w="9781" w:type="dxa"/>
                  <w:tcBorders/>
                  <w:shd w:fill="auto" w:val="clear"/>
                  <w:vAlign w:val="center"/>
                </w:tcPr>
                <w:tbl>
                  <w:tblPr>
                    <w:tblW w:w="5000" w:type="pct"/>
                    <w:jc w:val="left"/>
                    <w:tblInd w:w="300" w:type="dxa"/>
                    <w:tblCellMar>
                      <w:top w:w="150" w:type="dxa"/>
                      <w:left w:w="300" w:type="dxa"/>
                      <w:bottom w:w="150" w:type="dxa"/>
                      <w:right w:w="30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9781"/>
                  </w:tblGrid>
                  <w:tr>
                    <w:trPr/>
                    <w:tc>
                      <w:tcPr>
                        <w:tcW w:w="9781" w:type="dxa"/>
                        <w:tcBorders/>
                        <w:shd w:fill="auto" w:val="clear"/>
                      </w:tcPr>
                      <w:tbl>
                        <w:tblPr>
                          <w:tblW w:w="5000" w:type="pct"/>
                          <w:jc w:val="left"/>
                          <w:tblInd w:w="0" w:type="dxa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9181"/>
                        </w:tblGrid>
                        <w:tr>
                          <w:trPr/>
                          <w:tc>
                            <w:tcPr>
                              <w:tcW w:w="9181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Normal"/>
                                <w:spacing w:lineRule="atLeast" w:line="390" w:before="0" w:after="240"/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 w:ascii="Arial" w:hAnsi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spacing w:lineRule="atLeast" w:line="390" w:before="0" w:after="0"/>
                                <w:rPr>
                                  <w:rFonts w:ascii="Arial" w:hAnsi="Arial" w:eastAsia="Times New Roman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/>
                                <w:drawing>
                                  <wp:inline distT="0" distB="0" distL="0" distR="0">
                                    <wp:extent cx="5903595" cy="4432935"/>
                                    <wp:effectExtent l="0" t="0" r="0" b="0"/>
                                    <wp:docPr id="1" name="Obraz 2" descr="https://powietrze.malopolska.pl/wp-content/uploads/2020/11/Ostrzezenie_1_stopni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Obraz 2" descr="https://powietrze.malopolska.pl/wp-content/uploads/2020/11/Ostrzezenie_1_stopni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3595" cy="44329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781" w:type="dxa"/>
            <w:tcBorders/>
            <w:shd w:color="auto" w:fill="FFFFFF" w:val="clear"/>
            <w:vAlign w:val="center"/>
          </w:tcPr>
          <w:tbl>
            <w:tblPr>
              <w:tblW w:w="5000" w:type="pct"/>
              <w:jc w:val="center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781"/>
            </w:tblGrid>
            <w:tr>
              <w:trPr/>
              <w:tc>
                <w:tcPr>
                  <w:tcW w:w="9781" w:type="dxa"/>
                  <w:tcBorders/>
                  <w:shd w:fill="auto" w:val="clear"/>
                  <w:vAlign w:val="center"/>
                </w:tcPr>
                <w:tbl>
                  <w:tblPr>
                    <w:tblW w:w="5000" w:type="pct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9781"/>
                  </w:tblGrid>
                  <w:tr>
                    <w:trPr>
                      <w:trHeight w:val="1200" w:hRule="exact"/>
                    </w:trPr>
                    <w:tc>
                      <w:tcPr>
                        <w:tcW w:w="978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 w:eastAsia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ascii="Times New Roman" w:hAnsi="Times New Roman"/>
                            <w:sz w:val="24"/>
                            <w:szCs w:val="24"/>
                            <w:lang w:eastAsia="pl-PL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eorgia" w:hAnsi="Georgia"/>
          <w:sz w:val="20"/>
          <w:szCs w:val="20"/>
          <w:lang w:eastAsia="pl-PL"/>
        </w:rPr>
      </w:pPr>
      <w:r>
        <w:rPr>
          <w:rFonts w:ascii="Georgia" w:hAnsi="Georgia"/>
          <w:sz w:val="20"/>
          <w:szCs w:val="20"/>
          <w:lang w:eastAsia="pl-PL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związku z powyższym proszę podjąć stosowne działania zapobiegawcze i ostrzegawcze związane </w:t>
        <w:br/>
        <w:t xml:space="preserve">z ostrzeżeniem ludności oraz przygotować odpowiednie służby.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 wszelkich zdarzeniach mających istotne znaczenie dla bezpieczeństwa ludzi i podjętych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działaniach oraz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ewentualnych szkodach, proszę informować Powiatowe Centrum Zarządzania Kryzysowego w Oświęcimiu nr. tel. 33/ 844 89 80, lub Stanowisko Kierowania Państwowej Straży Pożarnej w Oświęcimiu tel. 112, 998 lub Komendę Powiatową Policji w Oświęcimiu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tel. 47 832 62 80 </w:t>
      </w:r>
      <w:r>
        <w:rPr>
          <w:rFonts w:cs="Times New Roman" w:ascii="Times New Roman" w:hAnsi="Times New Roman"/>
          <w:sz w:val="20"/>
          <w:szCs w:val="20"/>
        </w:rPr>
        <w:t>lub Straż Miejską 33/8429212; 986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Spacing"/>
        <w:rPr>
          <w:rFonts w:ascii="Times New Roman" w:hAnsi="Times New Roman" w:eastAsia="Calibri" w:cs="Times New Roman"/>
          <w:sz w:val="14"/>
          <w:szCs w:val="14"/>
        </w:rPr>
      </w:pPr>
      <w:r>
        <w:rPr/>
      </w:r>
    </w:p>
    <w:sectPr>
      <w:type w:val="nextPage"/>
      <w:pgSz w:w="11906" w:h="16838"/>
      <w:pgMar w:left="1276" w:right="849" w:header="0" w:top="142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TimesNew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5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814a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qFormat/>
    <w:rsid w:val="00ad1806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24"/>
      <w:szCs w:val="20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2814a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32215"/>
    <w:rPr>
      <w:rFonts w:ascii="Tahoma" w:hAnsi="Tahoma" w:eastAsia="Calibri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64d64"/>
    <w:rPr>
      <w:i/>
      <w:iCs/>
    </w:rPr>
  </w:style>
  <w:style w:type="character" w:styleId="Strong">
    <w:name w:val="Strong"/>
    <w:basedOn w:val="DefaultParagraphFont"/>
    <w:uiPriority w:val="22"/>
    <w:qFormat/>
    <w:rsid w:val="00664d64"/>
    <w:rPr>
      <w:b/>
      <w:bCs/>
    </w:rPr>
  </w:style>
  <w:style w:type="character" w:styleId="Nagwek2Znak" w:customStyle="1">
    <w:name w:val="Nagłówek 2 Znak"/>
    <w:basedOn w:val="DefaultParagraphFont"/>
    <w:link w:val="Nagwek2"/>
    <w:qFormat/>
    <w:rsid w:val="00ad1806"/>
    <w:rPr>
      <w:rFonts w:ascii="Times New Roman" w:hAnsi="Times New Roman" w:eastAsia="Times New Roman" w:cs="Times New Roman"/>
      <w:b/>
      <w:sz w:val="24"/>
      <w:szCs w:val="20"/>
    </w:rPr>
  </w:style>
  <w:style w:type="character" w:styleId="NagwekZnak" w:customStyle="1">
    <w:name w:val="Nagłówek Znak"/>
    <w:basedOn w:val="DefaultParagraphFont"/>
    <w:link w:val="Nagwek"/>
    <w:qFormat/>
    <w:rsid w:val="00c95969"/>
    <w:rPr>
      <w:rFonts w:ascii="Calibri" w:hAnsi="Calibri" w:eastAsia="Calibri" w:cs="Times New Roman"/>
    </w:rPr>
  </w:style>
  <w:style w:type="character" w:styleId="Fontstyle01" w:customStyle="1">
    <w:name w:val="fontstyle01"/>
    <w:basedOn w:val="DefaultParagraphFont"/>
    <w:qFormat/>
    <w:rsid w:val="00eb1166"/>
    <w:rPr>
      <w:rFonts w:ascii="TimesNewRoman" w:hAnsi="TimesNewRoman"/>
      <w:b/>
      <w:bCs/>
      <w:i w:val="false"/>
      <w:iCs w:val="false"/>
      <w:color w:val="FF0000"/>
      <w:sz w:val="24"/>
      <w:szCs w:val="24"/>
    </w:rPr>
  </w:style>
  <w:style w:type="character" w:styleId="Czeinternetowe">
    <w:name w:val="Łącze internetowe"/>
    <w:basedOn w:val="DefaultParagraphFont"/>
    <w:semiHidden/>
    <w:unhideWhenUsed/>
    <w:rsid w:val="005f4d04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9073c"/>
    <w:rPr>
      <w:rFonts w:ascii="Calibri" w:hAnsi="Calibri" w:eastAsia="Calibri" w:cs="Times New Roman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2814a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2814a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9565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322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c959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mylnie" w:customStyle="1">
    <w:name w:val="Domyślnie"/>
    <w:qFormat/>
    <w:rsid w:val="00167d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zh-CN" w:val="pl-PL" w:bidi="ar-SA"/>
    </w:rPr>
  </w:style>
  <w:style w:type="paragraph" w:styleId="Styl1" w:customStyle="1">
    <w:name w:val="Styl1"/>
    <w:basedOn w:val="Normal"/>
    <w:qFormat/>
    <w:rsid w:val="00fb2794"/>
    <w:pPr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89073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0e747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?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DE1E-3D63-4D0C-838E-5E9B4077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LibreOffice/6.3.3.2$Windows_x86 LibreOffice_project/a64200df03143b798afd1ec74a12ab50359878ed</Application>
  <Pages>2</Pages>
  <Words>216</Words>
  <Characters>1457</Characters>
  <CharactersWithSpaces>1851</CharactersWithSpaces>
  <Paragraphs>20</Paragraphs>
  <Company>Powiat Oświęcimski-Starostwo Powiatowe w Oświęcimiu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2023-03-17T05:58:00Z</dcterms:created>
  <dc:creator>Powiatowe Centrum Zarządzania Kryzysowego</dc:creator>
  <dc:description/>
  <dc:language>pl-PL</dc:language>
  <cp:lastModifiedBy/>
  <cp:lastPrinted>2023-03-17T06:02:00Z</cp:lastPrinted>
  <dcterms:modified xsi:type="dcterms:W3CDTF">2023-03-17T08:23:04Z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Powiat Oświęcimski-Starostwo Powiatowe w Oświęcimiu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