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hanging="0" w:left="0"/>
        <w:rPr/>
      </w:pPr>
      <w:r>
        <w:rPr/>
        <w:tab/>
        <w:tab/>
        <w:tab/>
        <w:tab/>
        <w:tab/>
        <w:tab/>
        <w:tab/>
        <w:t>Załącznik do Zarządzenia Nr 0050.88.2025</w:t>
      </w:r>
    </w:p>
    <w:p>
      <w:pPr>
        <w:pStyle w:val="Normal"/>
        <w:spacing w:lineRule="auto" w:line="259" w:before="0" w:after="0"/>
        <w:ind w:hanging="0" w:left="0"/>
        <w:rPr/>
      </w:pPr>
      <w:r>
        <w:rPr/>
        <w:tab/>
        <w:tab/>
        <w:tab/>
        <w:tab/>
        <w:tab/>
        <w:tab/>
        <w:tab/>
        <w:t>Prezydenta Miasta Oświęcim</w:t>
      </w:r>
    </w:p>
    <w:p>
      <w:pPr>
        <w:pStyle w:val="Normal"/>
        <w:spacing w:lineRule="auto" w:line="259" w:before="0" w:after="0"/>
        <w:ind w:hanging="0" w:left="0"/>
        <w:rPr/>
      </w:pPr>
      <w:r>
        <w:rPr/>
        <w:tab/>
        <w:tab/>
        <w:tab/>
        <w:tab/>
        <w:tab/>
        <w:tab/>
        <w:tab/>
        <w:t>z dnia 26 sierpnia 2025r.</w:t>
      </w:r>
    </w:p>
    <w:p>
      <w:pPr>
        <w:pStyle w:val="Normal"/>
        <w:spacing w:lineRule="auto" w:line="259" w:before="0" w:after="160"/>
        <w:ind w:hanging="0" w:left="0"/>
        <w:jc w:val="center"/>
        <w:rPr>
          <w:rFonts w:ascii="Arial" w:hAnsi="Arial" w:eastAsia="Calibri" w:cs="Arial"/>
          <w:b/>
          <w:bCs/>
          <w:color w:val="auto"/>
          <w:szCs w:val="24"/>
        </w:rPr>
      </w:pPr>
      <w:r>
        <w:rPr>
          <w:rFonts w:eastAsia="Calibri" w:cs="Arial" w:ascii="Arial" w:hAnsi="Arial"/>
          <w:b/>
          <w:bCs/>
          <w:color w:val="auto"/>
          <w:szCs w:val="24"/>
        </w:rPr>
      </w:r>
    </w:p>
    <w:p>
      <w:pPr>
        <w:pStyle w:val="Normal"/>
        <w:spacing w:lineRule="auto" w:line="259" w:before="0" w:after="160"/>
        <w:ind w:hanging="0" w:left="0"/>
        <w:jc w:val="center"/>
        <w:rPr>
          <w:rFonts w:ascii="Arial" w:hAnsi="Arial" w:eastAsia="Calibri" w:cs="Arial"/>
          <w:b/>
          <w:bCs/>
          <w:color w:val="auto"/>
          <w:szCs w:val="24"/>
        </w:rPr>
      </w:pPr>
      <w:r>
        <w:rPr>
          <w:rFonts w:eastAsia="Calibri" w:cs="Arial" w:ascii="Arial" w:hAnsi="Arial"/>
          <w:b/>
          <w:bCs/>
          <w:color w:val="auto"/>
          <w:szCs w:val="24"/>
        </w:rPr>
        <w:t>FORMULARZ KONSULTACYJNY</w:t>
      </w:r>
    </w:p>
    <w:p>
      <w:pPr>
        <w:pStyle w:val="Normal"/>
        <w:jc w:val="center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>Uchwała Krajobrazowa dla Miasta Oświęcim</w:t>
      </w:r>
    </w:p>
    <w:p>
      <w:pPr>
        <w:pStyle w:val="Normal"/>
        <w:jc w:val="center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</w:r>
    </w:p>
    <w:p>
      <w:pPr>
        <w:pStyle w:val="Normal"/>
        <w:spacing w:lineRule="auto" w:line="259" w:before="0" w:after="160"/>
        <w:ind w:hanging="0" w:left="0"/>
        <w:jc w:val="center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 xml:space="preserve">Składanie uwag w </w:t>
      </w:r>
      <w:r>
        <w:rPr>
          <w:rFonts w:eastAsia="Calibri" w:cs="Arial" w:ascii="Arial" w:hAnsi="Arial"/>
          <w:color w:val="auto"/>
          <w:szCs w:val="24"/>
          <w:u w:val="single"/>
        </w:rPr>
        <w:t>nieprzekraczalnym terminie do końca dnia 3 października 2025 r</w:t>
      </w:r>
      <w:r>
        <w:rPr>
          <w:rFonts w:eastAsia="Calibri" w:cs="Arial" w:ascii="Arial" w:hAnsi="Arial"/>
          <w:color w:val="auto"/>
          <w:szCs w:val="24"/>
        </w:rPr>
        <w:t>.</w:t>
      </w:r>
    </w:p>
    <w:p>
      <w:pPr>
        <w:pStyle w:val="Normal"/>
        <w:spacing w:lineRule="auto" w:line="259" w:before="0" w:after="160"/>
        <w:ind w:hanging="0" w:left="0"/>
        <w:jc w:val="left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 xml:space="preserve">Wszystkie informacje (w tym projekt w wersji ilustrowanej) dostępne tu: </w:t>
      </w:r>
    </w:p>
    <w:p>
      <w:pPr>
        <w:pStyle w:val="Normal"/>
        <w:spacing w:lineRule="auto" w:line="259" w:before="0" w:after="160"/>
        <w:ind w:hanging="0" w:left="0"/>
        <w:jc w:val="center"/>
        <w:rPr>
          <w:rFonts w:ascii="Arial" w:hAnsi="Arial" w:eastAsia="Calibri" w:cs="Arial"/>
          <w:color w:val="auto"/>
          <w:szCs w:val="24"/>
        </w:rPr>
      </w:pPr>
      <w:hyperlink r:id="rId2">
        <w:r>
          <w:rPr>
            <w:rStyle w:val="Hyperlink"/>
            <w:rFonts w:eastAsia="Calibri" w:cs="Arial" w:ascii="Arial" w:hAnsi="Arial"/>
            <w:b/>
            <w:bCs/>
            <w:szCs w:val="24"/>
          </w:rPr>
          <w:t>https://bip.oswiecim.um.gov.pl/6877</w:t>
        </w:r>
      </w:hyperlink>
      <w:r>
        <w:rPr>
          <w:rFonts w:eastAsia="Calibri" w:cs="Arial" w:ascii="Arial" w:hAnsi="Arial"/>
          <w:b/>
          <w:bCs/>
          <w:color w:val="auto"/>
          <w:szCs w:val="24"/>
        </w:rPr>
        <w:t xml:space="preserve"> </w:t>
      </w:r>
    </w:p>
    <w:p>
      <w:pPr>
        <w:pStyle w:val="Normal"/>
        <w:spacing w:lineRule="auto" w:line="259" w:before="0" w:after="160"/>
        <w:ind w:hanging="0" w:left="0"/>
        <w:jc w:val="center"/>
        <w:rPr>
          <w:rFonts w:ascii="Arial" w:hAnsi="Arial" w:eastAsia="Calibri" w:cs="Arial"/>
          <w:b/>
          <w:bCs/>
          <w:color w:val="auto"/>
          <w:szCs w:val="24"/>
        </w:rPr>
      </w:pPr>
      <w:r>
        <w:rPr>
          <w:rFonts w:eastAsia="Calibri" w:cs="Arial" w:ascii="Arial" w:hAnsi="Arial"/>
          <w:b/>
          <w:bCs/>
          <w:color w:val="auto"/>
          <w:szCs w:val="24"/>
        </w:rPr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>
          <w:rFonts w:ascii="Arial" w:hAnsi="Arial" w:eastAsia="Calibri" w:cs="Arial"/>
          <w:b/>
          <w:bCs/>
          <w:color w:val="auto"/>
          <w:szCs w:val="24"/>
        </w:rPr>
      </w:pPr>
      <w:r>
        <w:rPr>
          <w:rFonts w:eastAsia="Calibri" w:cs="Arial" w:ascii="Arial" w:hAnsi="Arial"/>
          <w:b/>
          <w:bCs/>
          <w:color w:val="auto"/>
          <w:szCs w:val="24"/>
        </w:rPr>
        <w:t>Uwaga dotyczy paragrafu nr ……. .</w:t>
      </w:r>
    </w:p>
    <w:p>
      <w:pPr>
        <w:pStyle w:val="Normal"/>
        <w:tabs>
          <w:tab w:val="clear" w:pos="720"/>
          <w:tab w:val="right" w:pos="6521" w:leader="dot"/>
        </w:tabs>
        <w:spacing w:lineRule="auto" w:line="259" w:before="0" w:after="160"/>
        <w:ind w:hanging="0" w:left="0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 xml:space="preserve">Treść uwagi 1: </w:t>
      </w:r>
    </w:p>
    <w:p>
      <w:pPr>
        <w:pStyle w:val="Normal"/>
        <w:tabs>
          <w:tab w:val="clear" w:pos="720"/>
          <w:tab w:val="right" w:pos="9026" w:leader="dot"/>
        </w:tabs>
        <w:spacing w:lineRule="auto" w:line="259" w:before="0" w:after="160"/>
        <w:ind w:hanging="0" w:left="0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ab/>
      </w:r>
    </w:p>
    <w:p>
      <w:pPr>
        <w:pStyle w:val="Normal"/>
        <w:tabs>
          <w:tab w:val="clear" w:pos="720"/>
          <w:tab w:val="right" w:pos="9026" w:leader="dot"/>
        </w:tabs>
        <w:spacing w:lineRule="auto" w:line="259" w:before="0" w:after="160"/>
        <w:ind w:hanging="0" w:left="0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ab/>
      </w:r>
    </w:p>
    <w:p>
      <w:pPr>
        <w:pStyle w:val="Normal"/>
        <w:tabs>
          <w:tab w:val="clear" w:pos="720"/>
          <w:tab w:val="right" w:pos="9026" w:leader="dot"/>
        </w:tabs>
        <w:spacing w:lineRule="auto" w:line="259" w:before="0" w:after="160"/>
        <w:ind w:hanging="0" w:left="0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ab/>
      </w:r>
    </w:p>
    <w:p>
      <w:pPr>
        <w:pStyle w:val="Normal"/>
        <w:tabs>
          <w:tab w:val="clear" w:pos="720"/>
          <w:tab w:val="right" w:pos="9026" w:leader="dot"/>
        </w:tabs>
        <w:spacing w:lineRule="auto" w:line="259" w:before="0" w:after="160"/>
        <w:ind w:hanging="0" w:left="0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 xml:space="preserve">Treść uwagi 2: </w:t>
      </w:r>
    </w:p>
    <w:p>
      <w:pPr>
        <w:pStyle w:val="Normal"/>
        <w:tabs>
          <w:tab w:val="clear" w:pos="720"/>
          <w:tab w:val="right" w:pos="9026" w:leader="dot"/>
        </w:tabs>
        <w:spacing w:lineRule="auto" w:line="259" w:before="0" w:after="160"/>
        <w:ind w:hanging="0" w:left="0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ab/>
        <w:t xml:space="preserve"> Itd.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>
          <w:rFonts w:ascii="Arial" w:hAnsi="Arial" w:eastAsia="Calibri" w:cs="Arial"/>
          <w:b/>
          <w:bCs/>
          <w:color w:val="auto"/>
          <w:szCs w:val="24"/>
        </w:rPr>
      </w:pPr>
      <w:r>
        <w:rPr>
          <w:rFonts w:eastAsia="Calibri" w:cs="Arial" w:ascii="Arial" w:hAnsi="Arial"/>
          <w:b/>
          <w:bCs/>
          <w:color w:val="auto"/>
          <w:szCs w:val="24"/>
        </w:rPr>
        <w:t>Uwaga dotyczy paragrafu nr …… .</w:t>
      </w:r>
    </w:p>
    <w:p>
      <w:pPr>
        <w:pStyle w:val="Normal"/>
        <w:tabs>
          <w:tab w:val="clear" w:pos="720"/>
          <w:tab w:val="right" w:pos="6521" w:leader="dot"/>
        </w:tabs>
        <w:spacing w:lineRule="auto" w:line="259" w:before="0" w:after="160"/>
        <w:ind w:hanging="0" w:left="0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 xml:space="preserve">Treść uwagi: </w:t>
      </w:r>
    </w:p>
    <w:p>
      <w:pPr>
        <w:pStyle w:val="Normal"/>
        <w:tabs>
          <w:tab w:val="clear" w:pos="720"/>
          <w:tab w:val="right" w:pos="9026" w:leader="dot"/>
        </w:tabs>
        <w:spacing w:lineRule="auto" w:line="259" w:before="0" w:after="160"/>
        <w:ind w:hanging="0" w:left="0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ab/>
      </w:r>
    </w:p>
    <w:p>
      <w:pPr>
        <w:pStyle w:val="Normal"/>
        <w:tabs>
          <w:tab w:val="clear" w:pos="720"/>
          <w:tab w:val="right" w:pos="9026" w:leader="dot"/>
        </w:tabs>
        <w:spacing w:lineRule="auto" w:line="259" w:before="0" w:after="160"/>
        <w:ind w:hanging="0" w:left="0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ab/>
      </w:r>
    </w:p>
    <w:p>
      <w:pPr>
        <w:pStyle w:val="Normal"/>
        <w:tabs>
          <w:tab w:val="clear" w:pos="720"/>
          <w:tab w:val="right" w:pos="9026" w:leader="dot"/>
        </w:tabs>
        <w:spacing w:lineRule="auto" w:line="259" w:before="0" w:after="160"/>
        <w:ind w:hanging="0" w:left="0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ab/>
        <w:t xml:space="preserve"> Itd.</w:t>
      </w:r>
    </w:p>
    <w:p>
      <w:pPr>
        <w:pStyle w:val="Normal"/>
        <w:tabs>
          <w:tab w:val="clear" w:pos="720"/>
          <w:tab w:val="right" w:pos="9026" w:leader="dot"/>
        </w:tabs>
        <w:spacing w:lineRule="auto" w:line="259" w:before="0" w:after="160"/>
        <w:ind w:hanging="0" w:left="0"/>
        <w:jc w:val="left"/>
        <w:rPr>
          <w:rFonts w:ascii="Calibri" w:hAnsi="Calibri" w:eastAsia="Calibri" w:cs="Calibri"/>
          <w:color w:val="auto"/>
          <w:szCs w:val="24"/>
        </w:rPr>
      </w:pPr>
      <w:r>
        <w:rPr>
          <w:rFonts w:eastAsia="Calibri" w:cs="Calibri" w:ascii="Calibri" w:hAnsi="Calibri"/>
          <w:color w:val="auto"/>
          <w:szCs w:val="24"/>
        </w:rPr>
        <w:t>Składający uwagi podaje swoje imię i nazwisko lub nazwę oraz adres (nie wymaga się podpisu odręcznego ani podpisu elektronicznego):</w:t>
      </w:r>
    </w:p>
    <w:p>
      <w:pPr>
        <w:pStyle w:val="Normal"/>
        <w:tabs>
          <w:tab w:val="clear" w:pos="720"/>
          <w:tab w:val="right" w:pos="9026" w:leader="dot"/>
        </w:tabs>
        <w:spacing w:lineRule="auto" w:line="259" w:before="0" w:after="160"/>
        <w:ind w:hanging="0" w:left="0"/>
        <w:rPr>
          <w:rFonts w:ascii="Arial" w:hAnsi="Arial" w:eastAsia="Calibri" w:cs="Arial"/>
          <w:color w:val="auto"/>
          <w:szCs w:val="24"/>
        </w:rPr>
      </w:pPr>
      <w:r>
        <w:rPr>
          <w:rFonts w:eastAsia="Calibri" w:cs="Arial" w:ascii="Arial" w:hAnsi="Arial"/>
          <w:color w:val="auto"/>
          <w:szCs w:val="24"/>
        </w:rPr>
        <w:tab/>
      </w:r>
    </w:p>
    <w:p>
      <w:pPr>
        <w:pStyle w:val="Normal"/>
        <w:spacing w:lineRule="auto" w:line="259" w:before="0" w:after="160"/>
        <w:ind w:hanging="0" w:left="0"/>
        <w:rPr>
          <w:rFonts w:ascii="Calibri" w:hAnsi="Calibri" w:eastAsia="Calibri" w:cs="Calibri"/>
          <w:color w:val="auto"/>
          <w:szCs w:val="24"/>
        </w:rPr>
      </w:pPr>
      <w:r>
        <w:rPr>
          <w:rFonts w:eastAsia="Calibri" w:cs="Calibri" w:ascii="Calibri" w:hAnsi="Calibri"/>
          <w:color w:val="auto"/>
          <w:szCs w:val="24"/>
        </w:rPr>
        <w:t>Każda zainteresowana osoba i podmiot mogą składać uwagi do projektu uchwały. Uwagi należy składać w dogodnej dla siebie formie: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>
          <w:rFonts w:ascii="Calibri" w:hAnsi="Calibri" w:eastAsia="Calibri" w:cs="Calibri"/>
          <w:color w:val="auto"/>
          <w:szCs w:val="24"/>
        </w:rPr>
      </w:pPr>
      <w:r>
        <w:rPr>
          <w:rFonts w:eastAsia="Calibri" w:cs="Calibri" w:ascii="Calibri" w:hAnsi="Calibri"/>
          <w:b/>
          <w:bCs/>
          <w:color w:val="auto"/>
          <w:szCs w:val="24"/>
        </w:rPr>
        <w:t>formularzem online</w:t>
      </w:r>
      <w:r>
        <w:rPr>
          <w:rFonts w:eastAsia="Calibri" w:cs="Calibri" w:ascii="Calibri" w:hAnsi="Calibri"/>
          <w:color w:val="auto"/>
          <w:szCs w:val="24"/>
        </w:rPr>
        <w:t xml:space="preserve"> w formie elektronicznej poprzez link dostępny W BIP: </w:t>
      </w:r>
      <w:hyperlink r:id="rId3">
        <w:r>
          <w:rPr>
            <w:rStyle w:val="ListLabel83"/>
            <w:rFonts w:eastAsia="Calibri" w:cs="Calibri" w:ascii="Calibri" w:hAnsi="Calibri"/>
            <w:color w:val="auto"/>
            <w:u w:val="single"/>
          </w:rPr>
          <w:t>https://bip.oswiecim.um.gov.pl/6877</w:t>
        </w:r>
      </w:hyperlink>
      <w:r>
        <w:rPr>
          <w:rFonts w:eastAsia="Calibri" w:cs="Calibri" w:ascii="Calibri" w:hAnsi="Calibri"/>
          <w:color w:val="auto"/>
          <w:szCs w:val="24"/>
        </w:rPr>
        <w:t xml:space="preserve"> (odniesienie do formularza portalu zewnętrznego);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>
          <w:rFonts w:ascii="Arial" w:hAnsi="Arial" w:eastAsia="Calibri" w:cs="Arial"/>
          <w:color w:val="auto"/>
          <w:szCs w:val="24"/>
        </w:rPr>
      </w:pPr>
      <w:r>
        <w:rPr>
          <w:rFonts w:eastAsia="Calibri" w:cs="Calibri" w:ascii="Calibri" w:hAnsi="Calibri"/>
          <w:b/>
          <w:bCs/>
          <w:color w:val="auto"/>
          <w:szCs w:val="24"/>
        </w:rPr>
        <w:t>mailem</w:t>
      </w:r>
      <w:r>
        <w:rPr>
          <w:rFonts w:eastAsia="Calibri" w:cs="Calibri" w:ascii="Calibri" w:hAnsi="Calibri"/>
          <w:color w:val="auto"/>
          <w:szCs w:val="24"/>
        </w:rPr>
        <w:t xml:space="preserve"> (docx lub pdf z niniejszego pliku) w formie elektronicznej na adres e-mail: pre-konsultacje@um.oswiecim.pl; 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>
          <w:rFonts w:ascii="Arial" w:hAnsi="Arial" w:eastAsia="Calibri" w:cs="Arial"/>
          <w:color w:val="auto"/>
          <w:szCs w:val="24"/>
        </w:rPr>
      </w:pPr>
      <w:r>
        <w:rPr>
          <w:rFonts w:eastAsia="Calibri" w:cs="Calibri" w:ascii="Calibri" w:hAnsi="Calibri"/>
          <w:b/>
          <w:bCs/>
          <w:color w:val="auto"/>
          <w:szCs w:val="24"/>
        </w:rPr>
        <w:t>pismem elektronicznym</w:t>
      </w:r>
      <w:r>
        <w:rPr>
          <w:rFonts w:eastAsia="Calibri" w:cs="Calibri" w:ascii="Calibri" w:hAnsi="Calibri"/>
          <w:color w:val="auto"/>
          <w:szCs w:val="24"/>
        </w:rPr>
        <w:t xml:space="preserve"> na adres elektronicznej skrzynki podawczej Urzędu Miasta Oświęcim na platformie ePUAP: </w:t>
      </w:r>
      <w:r>
        <w:rPr>
          <w:rFonts w:eastAsia="Calibri" w:cs="Calibri" w:ascii="Calibri" w:hAnsi="Calibri"/>
          <w:color w:val="212529"/>
          <w:szCs w:val="24"/>
        </w:rPr>
        <w:t> </w:t>
      </w:r>
      <w:hyperlink r:id="rId4">
        <w:r>
          <w:rPr>
            <w:rStyle w:val="Hyperlink"/>
            <w:rFonts w:eastAsia="Calibri" w:cs="Calibri" w:ascii="Lato;sans-serif" w:hAnsi="Lato;sans-serif"/>
            <w:color w:val="D84041"/>
            <w:szCs w:val="24"/>
            <w:u w:val="none"/>
            <w:shd w:fill="FFFFFF" w:val="clear"/>
          </w:rPr>
          <w:t>/yv0o784mko/SkrytkaESP</w:t>
        </w:r>
      </w:hyperlink>
      <w:r>
        <w:rPr>
          <w:rFonts w:eastAsia="Calibri" w:cs="Calibri" w:ascii="Calibri" w:hAnsi="Calibri"/>
          <w:color w:val="auto"/>
          <w:szCs w:val="24"/>
        </w:rPr>
        <w:t xml:space="preserve"> lub skrzynki do e-doręczeń </w:t>
      </w:r>
      <w:r>
        <w:rPr>
          <w:rFonts w:eastAsia="Calibri" w:cs="Calibri" w:ascii="Lato;sans-serif" w:hAnsi="Lato;sans-serif"/>
          <w:color w:val="212529"/>
          <w:szCs w:val="24"/>
        </w:rPr>
        <w:t>AE:PL-44964-41636-RHIFS-18;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>
          <w:rFonts w:ascii="Arial" w:hAnsi="Arial" w:eastAsia="Calibri" w:cs="Arial"/>
          <w:color w:val="auto"/>
          <w:szCs w:val="24"/>
        </w:rPr>
      </w:pPr>
      <w:r>
        <w:rPr>
          <w:rFonts w:eastAsia="Calibri" w:cs="Calibri" w:ascii="Calibri" w:hAnsi="Calibri"/>
          <w:b/>
          <w:bCs/>
          <w:color w:val="auto"/>
          <w:szCs w:val="24"/>
        </w:rPr>
        <w:t>pismem</w:t>
      </w:r>
      <w:r>
        <w:rPr>
          <w:rFonts w:eastAsia="Calibri" w:cs="Calibri" w:ascii="Calibri" w:hAnsi="Calibri"/>
          <w:color w:val="auto"/>
          <w:szCs w:val="24"/>
        </w:rPr>
        <w:t xml:space="preserve"> (wydrukowany niniejszy formularz) w formie papierowej pisemnej w kancelarii Urzędu lub na jego adres.</w:t>
      </w:r>
    </w:p>
    <w:p>
      <w:pPr>
        <w:pStyle w:val="Normal"/>
        <w:spacing w:lineRule="auto" w:line="259" w:before="0" w:after="160"/>
        <w:ind w:hanging="0" w:left="0"/>
        <w:rPr>
          <w:szCs w:val="24"/>
        </w:rPr>
      </w:pPr>
      <w:r>
        <w:br w:type="column"/>
      </w:r>
      <w:r>
        <w:rPr>
          <w:rFonts w:eastAsia="Calibri" w:cs="Calibri" w:ascii="Lato;sans-serif" w:hAnsi="Lato;sans-serif"/>
          <w:b/>
          <w:bCs/>
          <w:color w:val="212529"/>
          <w:szCs w:val="24"/>
        </w:rPr>
        <w:t>Klauzula informacyjna w przypadku zbierania danych osobowych od osoby, której dane dotyczą – art. 13 RODO</w:t>
      </w:r>
    </w:p>
    <w:p>
      <w:pPr>
        <w:pStyle w:val="Standard"/>
        <w:spacing w:before="0" w:after="113"/>
        <w:jc w:val="both"/>
        <w:rPr/>
      </w:pPr>
      <w:r>
        <w:rPr/>
        <w:t>Na podst.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RODO) – DZ.U.UE L119, w związku z art. 17 ustawy z dnia 27 marca 2003 r. o planowaniu i zagospodarowaniu przestrzennym, informuję, że:</w:t>
      </w:r>
    </w:p>
    <w:p>
      <w:pPr>
        <w:pStyle w:val="Standard"/>
        <w:spacing w:before="0" w:after="113"/>
        <w:jc w:val="both"/>
        <w:rPr/>
      </w:pPr>
      <w:r>
        <w:rPr/>
      </w:r>
    </w:p>
    <w:tbl>
      <w:tblPr>
        <w:tblW w:w="904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79"/>
        <w:gridCol w:w="6764"/>
      </w:tblGrid>
      <w:tr>
        <w:trPr/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Administrator Danych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Administratorem Pani/Pana danych osobowych jest Prezydent Miasta Oświęcim z siedzibą w Oświęcimiu przy ul. Zaborskiej 2</w:t>
            </w:r>
          </w:p>
        </w:tc>
      </w:tr>
      <w:tr>
        <w:trPr/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Inspektor Ochrony Danych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Kontakt: </w:t>
            </w:r>
            <w:r>
              <w:rPr>
                <w:sz w:val="22"/>
                <w:szCs w:val="22"/>
              </w:rPr>
              <w:t>iod@oswiecim.um.gov.pl, nr telefonu 33 846 62 21 lub na adres siedziby administratora</w:t>
            </w:r>
          </w:p>
        </w:tc>
      </w:tr>
      <w:tr>
        <w:trPr>
          <w:trHeight w:val="35" w:hRule="atLeast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 przetwarzania danych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Będziemy przetwarzać Pani/Pana dane w celu rozpatrzenia wniosku/uwagi na potrzeby ww. projektu miejscowego planu zagospodarowania przestrzennego.</w:t>
            </w:r>
          </w:p>
        </w:tc>
      </w:tr>
      <w:tr>
        <w:trPr>
          <w:trHeight w:val="450" w:hRule="atLeast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Podstawa prawna przetwarzania Twoich danych osobowych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Będziemy przetwarzać Pani/Pana dane na podstawie art. 37b i następne ustawy z dnia 27 marca 2003r. o planowaniu i zagospodarowaniu przestrzennym</w:t>
            </w:r>
          </w:p>
        </w:tc>
      </w:tr>
      <w:tr>
        <w:trPr>
          <w:trHeight w:val="116" w:hRule="atLeast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przechowywania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Pani/Pana dane osobowe będą przechowywane przez okres wynikający z jednolitego rzeczowego wykazu akt.</w:t>
            </w:r>
          </w:p>
        </w:tc>
      </w:tr>
      <w:tr>
        <w:trPr>
          <w:trHeight w:val="380" w:hRule="atLeast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Odbiorcy Twoich danych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Pani/Pana</w:t>
            </w:r>
            <w:r>
              <w:rPr>
                <w:color w:val="111111"/>
                <w:sz w:val="22"/>
                <w:szCs w:val="22"/>
              </w:rPr>
              <w:t xml:space="preserve"> dan</w:t>
            </w:r>
            <w:r>
              <w:rPr>
                <w:sz w:val="22"/>
                <w:szCs w:val="22"/>
              </w:rPr>
              <w:t>e mogą zostać udostępnione wyłącznie podmiotom upoważnionym na podstawie przepisów prawa – Wojewodzie Małopolskiemu oraz projektantowi, na podstawie umowy powierzenia.</w:t>
            </w:r>
          </w:p>
        </w:tc>
      </w:tr>
      <w:tr>
        <w:trPr/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Twoje prawa związane z przetwarzaniem danych osobowych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Przysługują Pani/Panu następujące prawa związane z przetwarzaniem danych osobowych:</w:t>
            </w:r>
          </w:p>
          <w:p>
            <w:pPr>
              <w:pStyle w:val="Standard"/>
              <w:widowControl w:val="false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prawo dostępu do swoich danych osobowych,</w:t>
            </w:r>
          </w:p>
          <w:p>
            <w:pPr>
              <w:pStyle w:val="Standard"/>
              <w:widowControl w:val="false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prawo do żądania sprostowania danych osobowych,</w:t>
            </w:r>
          </w:p>
          <w:p>
            <w:pPr>
              <w:pStyle w:val="Standard"/>
              <w:widowControl w:val="false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prawo ograniczenia przetwarzania.</w:t>
            </w:r>
          </w:p>
          <w:p>
            <w:pPr>
              <w:pStyle w:val="Standard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W związku z przetwarzaniem danych osobowych uzyskanych w toku prowadzonych postępowań dotyczących sporządzania aktów planistycznych prawo, o którym mowa w art. 15 lit g RODO (jeżeli dane osobowe nie zostały zebrane od osoby, której dane dotyczą – wszelkie dostępne informacje o ich źródle) przysługuje, jeżeli nie wpływa na ochronę praw i wolności osoby, od której te dane pozyskano.</w:t>
            </w:r>
          </w:p>
        </w:tc>
      </w:tr>
      <w:tr>
        <w:trPr/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Prawo wniesienia skargi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nieprawidłowości przy przetwarzaniu Pani/Pana danych osobowych, masz prawo do wniesienia skargi do organu nadzorczego zajmującego się ochroną danych osobowych, tj. Prezesa Urzędu Ochrony Danych Osobowych.</w:t>
            </w:r>
          </w:p>
        </w:tc>
      </w:tr>
      <w:tr>
        <w:trPr>
          <w:trHeight w:val="35" w:hRule="atLeast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o konieczności podania danych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Podanie danych – imię, nazwisko i adres – jest obowiązkowe. </w:t>
            </w:r>
            <w:r>
              <w:rPr>
                <w:sz w:val="22"/>
                <w:szCs w:val="22"/>
              </w:rPr>
              <w:t>W przypadku niepodania danych wniosek/uwaga nie będzie rozpatrywany.</w:t>
            </w:r>
          </w:p>
        </w:tc>
      </w:tr>
    </w:tbl>
    <w:p>
      <w:pPr>
        <w:pStyle w:val="Normal"/>
        <w:spacing w:lineRule="auto" w:line="259" w:before="0" w:after="160"/>
        <w:ind w:hanging="0" w:left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480" w:before="0" w:after="0"/>
        <w:ind w:hanging="0" w:left="0" w:right="7308"/>
        <w:jc w:val="left"/>
        <w:rPr/>
      </w:pPr>
      <w:r>
        <w:rPr/>
      </w:r>
    </w:p>
    <w:sectPr>
      <w:type w:val="nextPage"/>
      <w:pgSz w:w="11906" w:h="16838"/>
      <w:pgMar w:left="1015" w:right="1282" w:gutter="0" w:header="0" w:top="1436" w:footer="0" w:bottom="61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Lato">
    <w:altName w:val="sans-serif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</w:num>
</w:numbering>
</file>

<file path=word/settings.xml><?xml version="1.0" encoding="utf-8"?>
<w:settings xmlns:w="http://schemas.openxmlformats.org/wordprocessingml/2006/main">
  <w:zoom w:percent="118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28" w:before="0" w:after="3"/>
      <w:ind w:hanging="10" w:left="485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77520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077520"/>
    <w:rPr>
      <w:color w:themeColor="followedHyperlink" w:val="954F72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l-PL" w:eastAsia="pl-PL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077520"/>
    <w:pPr>
      <w:spacing w:before="0" w:after="3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p.oswiecim.um.gov.pl/6877" TargetMode="External"/><Relationship Id="rId3" Type="http://schemas.openxmlformats.org/officeDocument/2006/relationships/hyperlink" Target="https://bip.oswiecim.um.gov.pl/6877" TargetMode="External"/><Relationship Id="rId4" Type="http://schemas.openxmlformats.org/officeDocument/2006/relationships/hyperlink" Target="https://epuap.gov.pl/wps/portal/strefa-klienta/katalog-spraw/najnowsze-uslugi/najnowsze-uslugi-centralne-2/pismo-ogolne-do-podmiotu-publicznego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LibreOffice/24.2.3.2$Windows_X86_64 LibreOffice_project/433d9c2ded56988e8a90e6b2e771ee4e6a5ab2ba</Application>
  <AppVersion>15.0000</AppVersion>
  <Pages>2</Pages>
  <Words>518</Words>
  <Characters>3375</Characters>
  <CharactersWithSpaces>3883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2025-08-22T08:07:00Z</dcterms:created>
  <dc:creator>word</dc:creator>
  <dc:description/>
  <dc:language>pl-PL</dc:language>
  <cp:lastModifiedBy/>
  <cp:lastPrinted>2025-08-12T10:30:00Z</cp:lastPrinted>
  <dcterms:modified xsi:type="dcterms:W3CDTF">2025-09-01T10:05:14Z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